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№1010-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/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 xml:space="preserve">Про надання гр. Кухтенко Ю. П. дозволу на розробку  проекту землеустрою щодо </w:t>
      </w:r>
      <w:r>
        <w:rPr>
          <w:rFonts w:cs="Times New Roman"/>
          <w:b/>
          <w:bCs/>
          <w:sz w:val="24"/>
          <w:szCs w:val="24"/>
          <w:lang w:eastAsia="ru-RU"/>
        </w:rPr>
        <w:t xml:space="preserve">відведення земельної ділянки у власність для будівництва і обслуговування житлового будинку, господарських будівель і споруд, що розташована по </w:t>
      </w:r>
      <w:r>
        <w:rPr>
          <w:rFonts w:cs="Times New Roman"/>
          <w:b/>
          <w:bCs/>
          <w:sz w:val="24"/>
          <w:szCs w:val="24"/>
          <w:lang w:eastAsia="ru-RU"/>
        </w:rPr>
        <w:t>Х</w:t>
      </w:r>
    </w:p>
    <w:p>
      <w:pPr>
        <w:pStyle w:val="Normal"/>
        <w:shd w:val="clear" w:fill="FFFFFF"/>
        <w:tabs>
          <w:tab w:val="left" w:pos="6705" w:leader="none"/>
        </w:tabs>
        <w:spacing w:lineRule="auto" w:line="240" w:before="0" w:after="0"/>
        <w:ind w:left="0" w:right="3720" w:hanging="0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Розглянувши заяву гр. Кухтенко Юлії Павлівни,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яка зареєстрована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про надання дозволу на розробку проекту землеустрою щодо відведення земельної ділянки для будівництва і обслуговування житлового будинку, господарських будівель і споруд, що розташована по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>, враховуючи графічний матеріал, виконаний ФОП Ткачов О. М., викопіювання з кадастрової карти та іншої картографічної документації Державного земельного кадастру від 30.06.2021 року реєстр. № 13/ф-378, виданого відділом у Зміївському районі Головного управління Держгеокадастру у Харківській області, керуючись ст. 12, 81, 40,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ВИРІШИЛА</w:t>
      </w:r>
      <w:r>
        <w:rPr>
          <w:rFonts w:cs="Times New Roman"/>
          <w:color w:val="000000"/>
          <w:sz w:val="24"/>
          <w:szCs w:val="24"/>
          <w:lang w:eastAsia="ru-RU"/>
        </w:rPr>
        <w:t>: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1. Надати дозвіл гр. Кухтенко Юлії Павлівні,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яка зареєстрована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ради, площею 0,2500 га для будівництва і обслуговування житлового будинку, господарських будівель і споруд, що розташована по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color w:val="000000"/>
          <w:sz w:val="24"/>
          <w:szCs w:val="24"/>
          <w:lang w:eastAsia="ru-RU"/>
        </w:rPr>
        <w:t>2. Рекомендувати гр. Кухтенко Ю. П. замовити проект землеустрою,зазначений в п. 1 даного рішення. Розроблений та погоджений згідно чинного законодавства проект землеустрою подати на розгляд до міської ради.</w:t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3.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 </w:t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Fonts w:eastAsia="Times New Roman" w:cs="Times New Roman"/>
          <w:b w:val="false"/>
          <w:b w:val="false"/>
          <w:bCs w:val="false"/>
          <w:lang w:val="uk-UA" w:bidi="ar-SA"/>
        </w:rPr>
      </w:pPr>
      <w:r>
        <w:rPr>
          <w:rFonts w:eastAsia="Times New Roman" w:cs="Times New Roman"/>
          <w:b w:val="false"/>
          <w:bCs w:val="false"/>
          <w:lang w:val="uk-UA" w:bidi="ar-SA"/>
        </w:rPr>
      </w:r>
    </w:p>
    <w:p>
      <w:pPr>
        <w:pStyle w:val="ListParagraph"/>
        <w:shd w:val="clear" w:fill="FFFFFF"/>
        <w:spacing w:lineRule="auto" w:line="240"/>
        <w:ind w:left="0" w:right="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ListParagraph"/>
        <w:shd w:val="clear" w:fill="FFFFFF"/>
        <w:spacing w:lineRule="auto" w:line="240"/>
        <w:ind w:left="0" w:right="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ListParagraph"/>
        <w:shd w:val="clear" w:fill="FFFFFF"/>
        <w:spacing w:lineRule="auto" w:line="240"/>
        <w:ind w:left="0" w:right="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Application>LibreOffice/5.1.6.2$Linux_X86_64 LibreOffice_project/10m0$Build-2</Application>
  <Pages>1</Pages>
  <Words>271</Words>
  <Characters>1751</Characters>
  <CharactersWithSpaces>2181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2021-08-17T08:09:56Z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